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427a58a4a4fb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352.003(t)</w:t>
            </w:r>
          </w:p>
        </w:tc>
        <w:tc>
          <w:p>
            <w:r>
              <w:t>Tax Rates</w:t>
            </w:r>
          </w:p>
        </w:tc>
        <w:tc>
          <w:p>
            <w:r>
              <w:t>Less than 25,000 and that is adjacent to a county with more than 750,000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