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6da02f622b431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352.002(k)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20,000 that is bordered by the Neches and Trinity Rivers and that contains portions of the Davy Crockett National Forest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352.002(z)</w:t>
            </w:r>
          </w:p>
        </w:tc>
        <w:tc>
          <w:p>
            <w:r>
              <w:t>Tax Authorized</w:t>
            </w:r>
          </w:p>
        </w:tc>
        <w:tc>
          <w:p>
            <w:r>
              <w:t>Not more than 50,000 and in which an annual peanut festival is held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