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c701236f374a12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171.025(e)</w:t>
            </w:r>
          </w:p>
        </w:tc>
        <w:tc>
          <w:p>
            <w:r>
              <w:t>Procedure for Filling Vacancy in Office of County Chair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61.013(a)(1)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Less than 2,000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1403.003(a)(2)</w:t>
            </w:r>
          </w:p>
        </w:tc>
        <w:tc>
          <w:p>
            <w:r>
              <w:t>Set-aside for Colonias Located in Rural Border Counties</w:t>
            </w:r>
          </w:p>
        </w:tc>
        <w:tc>
          <w:p>
            <w:r>
              <w:t>Less than 55,000; and is adjacent to an international border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1477.401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Less than 8,600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41.203(b)(1)</w:t>
            </w:r>
          </w:p>
        </w:tc>
        <w:tc>
          <w:p>
            <w:r>
              <w:t>Amount of Transfer</w:t>
            </w:r>
          </w:p>
        </w:tc>
        <w:tc>
          <w:p>
            <w:r>
              <w:t>Less than 8,500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51.501(a)</w:t>
            </w:r>
          </w:p>
        </w:tc>
        <w:tc>
          <w:p>
            <w:r>
              <w:t>Joint Clerks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822.102(a)(12)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West of the Pecos River that has less than 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334.008(a)(1)</w:t>
            </w:r>
          </w:p>
        </w:tc>
        <w:tc>
          <w:p>
            <w:r>
              <w:t>Parks and Recreation System as Venue Project: Certain Counties</w:t>
            </w:r>
          </w:p>
        </w:tc>
        <w:tc>
          <w:p>
            <w:r>
              <w:t>Located on an international border and has less than 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334.008(a)(2)</w:t>
            </w:r>
          </w:p>
        </w:tc>
        <w:tc>
          <w:p>
            <w:r>
              <w:t>Parks and Recreation System as Venue Project: Certain Counties</w:t>
            </w:r>
          </w:p>
        </w:tc>
        <w:tc>
          <w:p>
            <w:r>
              <w:t>Less than 2,000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388.001</w:t>
            </w:r>
          </w:p>
        </w:tc>
        <w:tc>
          <w:p>
            <w:r>
              <w:t>Grant Program for Unincorporated Communities in Certain Counties</w:t>
            </w:r>
          </w:p>
        </w:tc>
        <w:tc>
          <w:p>
            <w:r>
              <w:t>Not more than 3,000; is adjacent to at least 3 counties with populations of less than 10,000; and is located on an international border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397A.101(a)(1)</w:t>
            </w:r>
          </w:p>
        </w:tc>
        <w:tc>
          <w:p>
            <w:r>
              <w:t>Applicability</w:t>
            </w:r>
          </w:p>
        </w:tc>
        <w:tc>
          <w:p>
            <w:r>
              <w:t>Less than 5,000 that is adjacent to an international border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31.1582(a)(2)(B)</w:t>
            </w:r>
          </w:p>
        </w:tc>
        <w:tc>
          <w:p>
            <w:r>
              <w:t>Sale of Certain Mineral Interests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158.003(b)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563.053(b)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11.0041(a)(1)</w:t>
            </w:r>
          </w:p>
        </w:tc>
        <w:tc>
          <w:p>
            <w:r>
              <w:t>Review of Certain Instruments in Certain Counties</w:t>
            </w:r>
          </w:p>
        </w:tc>
        <w:tc>
          <w:p>
            <w:r>
              <w:t>Located on the international border; and has less than 15,000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352.002(a)(7)</w:t>
            </w:r>
          </w:p>
        </w:tc>
        <w:tc>
          <w:p>
            <w:r>
              <w:t>Tax Authorized</w:t>
            </w:r>
          </w:p>
        </w:tc>
        <w:tc>
          <w:p>
            <w:r>
              <w:t>Less than 5,000 that borders United Mexican States, and in which there is located a major observatory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3, §52f</w:t>
            </w:r>
          </w:p>
        </w:tc>
        <w:tc>
          <w:p>
            <w:r>
              <w:t>Private roads; construction and maintenance by counties of 7,500 or less</w:t>
            </w:r>
          </w:p>
        </w:tc>
        <w:tc>
          <w:p>
            <w:r>
              <w:t>7,500 or less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§20</w:t>
            </w:r>
          </w:p>
        </w:tc>
        <w:tc>
          <w:p>
            <w:r>
              <w:t>County Clerk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21.115</w:t>
            </w:r>
          </w:p>
        </w:tc>
        <w:tc>
          <w:p>
            <w:r>
              <w:t>Funding of Certain Commercial Service Airports</w:t>
            </w:r>
          </w:p>
        </w:tc>
        <w:tc>
          <w:p>
            <w:r>
              <w:t>Along the Texas-Mexico border that has 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542.402(b-1)(1)</w:t>
            </w:r>
          </w:p>
        </w:tc>
        <w:tc>
          <w:p>
            <w:r>
              <w:t>Traffic Regulations: Private Subdivision in Certain Counties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15.901(3)(A)</w:t>
            </w:r>
          </w:p>
        </w:tc>
        <w:tc>
          <w:p>
            <w:r>
              <w:t>Definitions ("Rural Community")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