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c8432e40894222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775.021(a)</w:t>
            </w:r>
          </w:p>
        </w:tc>
        <w:tc>
          <w:p>
            <w:r>
              <w:t>Exclusion of Territory Located Within Other Taxing Authority</w:t>
            </w:r>
          </w:p>
        </w:tc>
        <w:tc>
          <w:p>
            <w:r>
              <w:t>Borders the Gulf of Mexico and has a population of less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775.034(h)(3)</w:t>
            </w:r>
          </w:p>
        </w:tc>
        <w:tc>
          <w:p>
            <w:r>
              <w:t>Appointment of Board in District Located Wholly in One County</w:t>
            </w:r>
          </w:p>
        </w:tc>
        <w:tc>
          <w:p>
            <w:r>
              <w:t>Less than 200,000 that borders another state and the Gulf Intracoastal Waterway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775.0345(a)(3)</w:t>
            </w:r>
          </w:p>
        </w:tc>
        <w:tc>
          <w:p>
            <w:r>
              <w:t>Election of Board in Certain Counties</w:t>
            </w:r>
          </w:p>
        </w:tc>
        <w:tc>
          <w:p>
            <w:r>
              <w:t>Less than 200,000 that borders another state and the Gulf Intracoastal Waterway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292.026(a)</w:t>
            </w:r>
          </w:p>
        </w:tc>
        <w:tc>
          <w:p>
            <w:r>
              <w:t>Tax Assessor-Collector Facilities in Certain Counties With Populations Over 70,000</w:t>
            </w:r>
          </w:p>
        </w:tc>
        <w:tc>
          <w:p>
            <w:r>
              <w:t>More than 70,000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2740d</w:t>
            </w:r>
          </w:p>
        </w:tc>
        <w:tc>
          <w:p>
            <w:r>
              <w:t>Education - Public,County Unit System,County Board of Education in certain counties</w:t>
            </w:r>
          </w:p>
        </w:tc>
        <w:tc>
          <w:p>
            <w:r>
              <w:t>Not less than 80,000 and not more than 130,000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283.002</w:t>
            </w:r>
          </w:p>
        </w:tc>
        <w:tc>
          <w:p>
            <w:r>
              <w:t>Applicability</w:t>
            </w:r>
          </w:p>
        </w:tc>
        <w:tc>
          <w:p>
            <w:r>
              <w:t>Borders on the Gulf of Mexico; and has at least 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