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d000d96eac4368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775.021(a)</w:t>
            </w:r>
          </w:p>
        </w:tc>
        <w:tc>
          <w:p>
            <w:r>
              <w:t>Exclusion of Territory Located Within Other Taxing Authority</w:t>
            </w:r>
          </w:p>
        </w:tc>
        <w:tc>
          <w:p>
            <w:r>
              <w:t>Borders the Gulf of Mexico and has a population of less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152.032(d)(2)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Borders a county with a population of more than 1 million; and has a population of more than 44,500 and less than 46,500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152.032(d)(3)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More than 1,000 and less than 23,000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351.081</w:t>
            </w:r>
          </w:p>
        </w:tc>
        <w:tc>
          <w:p>
            <w:r>
              <w:t>Establishment in Populous Counties</w:t>
            </w:r>
          </w:p>
        </w:tc>
        <w:tc>
          <w:p>
            <w:r>
              <w:t>More than 3.3 million or a county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12.023(a)</w:t>
            </w:r>
          </w:p>
        </w:tc>
        <w:tc>
          <w:p>
            <w:r>
              <w:t>Notice of Construction of Certain Structures</w:t>
            </w:r>
          </w:p>
        </w:tc>
        <w:tc>
          <w:p>
            <w:r>
              <w:t>Less than 500,000; that borders the Gulf of Mexico and in which a national wildlife refuge is wholly or partly located; or does not contain a municipality with a population greater than 300,000 and is adjacent to a county described by Subdivision (1)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26.012(1-a)</w:t>
            </w:r>
          </w:p>
        </w:tc>
        <w:tc>
          <w:p>
            <w:r>
              <w:t>Definitions</w:t>
            </w:r>
          </w:p>
        </w:tc>
        <w:tc>
          <w:p>
            <w:r>
              <w:t>Less than 500,000; and is located on the Gulf of Mexico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352.1033(c)</w:t>
            </w:r>
          </w:p>
        </w:tc>
        <w:tc>
          <w:p>
            <w:r>
              <w:t>Use of Revenue; Counties Bordering the Gulf of Mexico</w:t>
            </w:r>
          </w:p>
        </w:tc>
        <w:tc>
          <w:p>
            <w:r>
              <w:t>50,000 or less and in which there is located at least one national wildlife refuge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