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5818217ea4423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291.002</w:t>
            </w:r>
          </w:p>
        </w:tc>
        <w:tc>
          <w:p>
            <w:r>
              <w:t>Applicability</w:t>
            </w:r>
          </w:p>
        </w:tc>
        <w:tc>
          <w:p>
            <w:r>
              <w:t>Is not served by a hospital district or a public hospital; is located in the Texas-Louisiana border region; and has a population of more than 51,000 but less than 65,000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210.002(2)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45,000 and less than 85,000 that is adjacent to a county with a population of more than 200,000 and less than 233,500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