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fc992db9490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296.002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235,000 and contains two municipalities both with populations of 83,000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