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0edceaa50416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293C.002</w:t>
            </w:r>
          </w:p>
        </w:tc>
        <w:tc>
          <w:p>
            <w:r>
              <w:t>Applicability</w:t>
            </w:r>
          </w:p>
        </w:tc>
        <w:tc>
          <w:p>
            <w:r>
              <w:t>Is not served by a hospital district or a public hospital; and has a population of less than 600,000 and borders two counties both with populations of 1.1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314A.002(2)(B)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 and less than 150,000 and not adjacent to a county with 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