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7dbf7688b437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148.001(2)(A)</w:t>
            </w:r>
          </w:p>
        </w:tc>
        <w:tc>
          <w:p>
            <w:r>
              <w:t>Definition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172.024(a)(8)</w:t>
            </w:r>
          </w:p>
        </w:tc>
        <w:tc>
          <w:p>
            <w:r>
              <w:t>Filing Fee (Chief Justice)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253.155(b)(2)(C)</w:t>
            </w:r>
          </w:p>
        </w:tc>
        <w:tc>
          <w:p>
            <w:r>
              <w:t>Contribution Limits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42.036(a)</w:t>
            </w:r>
          </w:p>
        </w:tc>
        <w:tc>
          <w:p>
            <w:r>
              <w:t>Additional Notice in Populous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85.066(b)</w:t>
            </w:r>
          </w:p>
        </w:tc>
        <w:tc>
          <w:p>
            <w:r>
              <w:t>Voters Served by Branch Polling Place (Primary Elections)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1473.261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2306.6710(b)(4)</w:t>
            </w:r>
          </w:p>
        </w:tc>
        <w:tc>
          <w:p>
            <w:r>
              <w:t>Ineligibility for Consideration</w:t>
            </w:r>
          </w:p>
        </w:tc>
        <w:tc>
          <w:p>
            <w:r>
              <w:t>1.2 million or more but less than 4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2306.6711(i)</w:t>
            </w:r>
          </w:p>
        </w:tc>
        <w:tc>
          <w:p>
            <w:r>
              <w:t>Allocation of Housing Tax Credits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490I.0110(2)</w:t>
            </w:r>
          </w:p>
        </w:tc>
        <w:tc>
          <w:p>
            <w:r>
              <w:t>Board of Advisors ("Urban Area")</w:t>
            </w:r>
          </w:p>
        </w:tc>
        <w:tc>
          <w:p>
            <w:r>
              <w:t>More than one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52.051(d)(2)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71.035(a-3)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Greater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753.103(b)(4)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76.003(b)(4)</w:t>
            </w:r>
          </w:p>
        </w:tc>
        <w:tc>
          <w:p>
            <w:r>
              <w:t>Community Justice Council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281.004(a-1)</w:t>
            </w:r>
          </w:p>
        </w:tc>
        <w:tc>
          <w:p>
            <w:r>
              <w:t>Ballot Propositions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281.021(d)</w:t>
            </w:r>
          </w:p>
        </w:tc>
        <w:tc>
          <w:p>
            <w:r>
              <w:t>Appointment of Board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281.0281(a)</w:t>
            </w:r>
          </w:p>
        </w:tc>
        <w:tc>
          <w:p>
            <w:r>
              <w:t>Employment of Health Care Providers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281.02815(a)</w:t>
            </w:r>
          </w:p>
        </w:tc>
        <w:tc>
          <w:p>
            <w:r>
              <w:t>Employment of Physicians by Certain Hospital Districts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281.0475(a)</w:t>
            </w:r>
          </w:p>
        </w:tc>
        <w:tc>
          <w:p>
            <w:r>
              <w:t>Renaming District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281.0511(a)</w:t>
            </w:r>
          </w:p>
        </w:tc>
        <w:tc>
          <w:p>
            <w:r>
              <w:t>Contracting Authority of Certain Districts; Lease of Property or Hospital Facilities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281.056(b-1)(3)</w:t>
            </w:r>
          </w:p>
        </w:tc>
        <w:tc>
          <w:p>
            <w:r>
              <w:t>Authority to Sue and be Sued; Legal Representation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281.122(a)</w:t>
            </w:r>
          </w:p>
        </w:tc>
        <w:tc>
          <w:p>
            <w:r>
              <w:t>Reduction in Ad Valorem Tax Rate by Governmental Entity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281.124(a)</w:t>
            </w:r>
          </w:p>
        </w:tc>
        <w:tc>
          <w:p>
            <w:r>
              <w:t>Election to Approve Tax Rate in Excess of Voter-Approval Tax Rate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285.002(1)(A)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298E.002</w:t>
            </w:r>
          </w:p>
        </w:tc>
        <w:tc>
          <w:p>
            <w:r>
              <w:t>Applicability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61.056(c)</w:t>
            </w:r>
          </w:p>
        </w:tc>
        <w:tc>
          <w:p>
            <w:r>
              <w:t>Provision of Health Care Services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61.056(d)</w:t>
            </w:r>
          </w:p>
        </w:tc>
        <w:tc>
          <w:p>
            <w:r>
              <w:t>Provision of Health Care Services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771.0751(a)</w:t>
            </w:r>
          </w:p>
        </w:tc>
        <w:tc>
          <w:p>
            <w:r>
              <w:t>Use of Revenue in Certain Counties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2651.012(c)(4)</w:t>
            </w:r>
          </w:p>
        </w:tc>
        <w:tc>
          <w:p>
            <w:r>
              <w:t>Unencumbered Assets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120.001</w:t>
            </w:r>
          </w:p>
        </w:tc>
        <w:tc>
          <w:p>
            <w:r>
              <w:t>Applicability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152.032(e)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157.022(a)</w:t>
            </w:r>
          </w:p>
        </w:tc>
        <w:tc>
          <w:p>
            <w:r>
              <w:t>Hours of Work of Peace Officers in Counties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157.072(b)</w:t>
            </w:r>
          </w:p>
        </w:tc>
        <w:tc>
          <w:p>
            <w:r>
              <w:t>Authority to Establish Program for Sick Leave Pool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235.001(a)</w:t>
            </w:r>
          </w:p>
        </w:tc>
        <w:tc>
          <w:p>
            <w:r>
              <w:t>Applicability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245.007(a)</w:t>
            </w:r>
          </w:p>
        </w:tc>
        <w:tc>
          <w:p>
            <w:r>
              <w:t>Construction and Renovation Work on County-owned Buildings and Facilities in Certain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263.1545(a)</w:t>
            </w:r>
          </w:p>
        </w:tc>
        <w:tc>
          <w:p>
            <w:r>
              <w:t>Broker Agreements for the Sale of Certain Surplus Property by Certain Counties</w:t>
            </w:r>
          </w:p>
        </w:tc>
        <w:tc>
          <w:p>
            <w:r>
              <w:t>More than 1.2 million and less than 1.5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305.011(2)</w:t>
            </w:r>
          </w:p>
        </w:tc>
        <w:tc>
          <w:p>
            <w:r>
              <w:t>Municipality and County Covered by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351.901(b)(2)</w:t>
            </w:r>
          </w:p>
        </w:tc>
        <w:tc>
          <w:p>
            <w:r>
              <w:t>Donation to Certain Crime Stoppers and Crime Prevention Organizations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89.003</w:t>
            </w:r>
          </w:p>
        </w:tc>
        <w:tc>
          <w:p>
            <w:r>
              <w:t>Central Mailing System in Counties With Population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162.001(c-4)(1)(B)</w:t>
            </w:r>
          </w:p>
        </w:tc>
        <w:tc>
          <w:p>
            <w:r>
              <w:t>Certification by Board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2301.6521(a)(1)</w:t>
            </w:r>
          </w:p>
        </w:tc>
        <w:tc>
          <w:p>
            <w:r>
              <w:t>Right to Protest: Certain Relocations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2308.051(a)(7)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66.007(m)(3)(C)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46.03(c)(1)</w:t>
            </w:r>
          </w:p>
        </w:tc>
        <w:tc>
          <w:p>
            <w:r>
              <w:t>Places Weapons Prohibited ("Amusement Park")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46.035(f)(1)</w:t>
            </w:r>
          </w:p>
        </w:tc>
        <w:tc>
          <w:p>
            <w:r>
              <w:t>Unlawful Carrying of Handgun by License Holder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41.12(c)</w:t>
            </w:r>
          </w:p>
        </w:tc>
        <w:tc>
          <w:p>
            <w:r>
              <w:t>Approval of Appraisal Records by Board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6.41(b-2)</w:t>
            </w:r>
          </w:p>
        </w:tc>
        <w:tc>
          <w:p>
            <w:r>
              <w:t>Appraisal Review Board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460.002</w:t>
            </w:r>
          </w:p>
        </w:tc>
        <w:tc>
          <w:p>
            <w:r>
              <w:t>Applicability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Utilities Code</w:t>
            </w:r>
          </w:p>
        </w:tc>
        <w:tc>
          <w:p>
            <w:r>
              <w:t>35.038(a)</w:t>
            </w:r>
          </w:p>
        </w:tc>
        <w:tc>
          <w:p>
            <w:r>
              <w:t>Facilitating Certain Intercompany Landfill Gas-to-Electricity Use</w:t>
            </w:r>
          </w:p>
        </w:tc>
        <w:tc>
          <w:p>
            <w:r>
              <w:t>More than 1.2 million in which a national wildlife refuge is wholly or partly located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13.2541(b)</w:t>
            </w:r>
          </w:p>
        </w:tc>
        <w:tc>
          <w:p>
            <w:r>
              <w:t>Streamlined Expedited Release Initiated by Landowner</w:t>
            </w:r>
          </w:p>
        </w:tc>
        <w:tc>
          <w:p>
            <w:r>
              <w:t>At least 1 million; or More than 45,500 and less than 47,500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26.3476(b)(2)(A)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