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7a14a483e42f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292B.002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has more than 400,000; and is adjacent to the county containing the state capital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320.0455(a)(3)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More than 550,000 and less than 620,000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644.101(c)(4)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400,000 or more that borders the county in which the State Capitol is located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