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6da4792ce462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148.001(2)(B)</w:t>
            </w:r>
          </w:p>
        </w:tc>
        <w:tc>
          <w:p>
            <w:r>
              <w:t>Definition</w:t>
            </w:r>
          </w:p>
        </w:tc>
        <w:tc>
          <w:p>
            <w:r>
              <w:t>County in which two or more municipalities with a population of 280,000 or more are wholly or primarily located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148.001(2)(C)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(B)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148.001(2)(D)(ii)</w:t>
            </w:r>
          </w:p>
        </w:tc>
        <w:tc>
          <w:p>
            <w:r>
              <w:t>Definition</w:t>
            </w:r>
          </w:p>
        </w:tc>
        <w:tc>
          <w:p>
            <w:r>
              <w:t>County that is adjacent to a county described by Paragraph (C) and has a population of not more than 55,000 and contains a municipality with a population of at least 20,000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105.03(c)</w:t>
            </w:r>
          </w:p>
        </w:tc>
        <w:tc>
          <w:p>
            <w:r>
              <w:t>Hours of Sale: Mixed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Beer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105.05(c)</w:t>
            </w:r>
          </w:p>
        </w:tc>
        <w:tc>
          <w:p>
            <w:r>
              <w:t>Hours of Sale: Malt Beverages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253.155(b)(2)(C)</w:t>
            </w:r>
          </w:p>
        </w:tc>
        <w:tc>
          <w:p>
            <w:r>
              <w:t>Contribution Limits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253.157(a-2)(3)(A)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254.0401(a-1)</w:t>
            </w:r>
          </w:p>
        </w:tc>
        <w:tc>
          <w:p>
            <w:r>
              <w:t>Availability of Reports on Internet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42.036(a)</w:t>
            </w:r>
          </w:p>
        </w:tc>
        <w:tc>
          <w:p>
            <w:r>
              <w:t>Additional Notice in Populous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85.066(b)</w:t>
            </w:r>
          </w:p>
        </w:tc>
        <w:tc>
          <w:p>
            <w:r>
              <w:t>Voters Served by Branch Polling Place (Primary Elections)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1473.261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2306.6711(i)</w:t>
            </w:r>
          </w:p>
        </w:tc>
        <w:tc>
          <w:p>
            <w:r>
              <w:t>Allocation of Housing Tax Credits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27.055(f)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More than 800,000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403.604(b)(1)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490I.0110(2)</w:t>
            </w:r>
          </w:p>
        </w:tc>
        <w:tc>
          <w:p>
            <w:r>
              <w:t>Board of Advisors ("Urban Area")</w:t>
            </w:r>
          </w:p>
        </w:tc>
        <w:tc>
          <w:p>
            <w:r>
              <w:t>More than one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52.051(d)(2)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533.00257(j)(1)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540A.0051(c)(1)</w:t>
            </w:r>
          </w:p>
        </w:tc>
        <w:tc>
          <w:p>
            <w:r>
              <w:t>Delivery of Medical Transportation Program Services Through Managed Transportation Organization</w:t>
            </w:r>
          </w:p>
        </w:tc>
        <w:tc>
          <w:p>
            <w:r>
              <w:t>750,000 or more; in which all or part of a municipality with a population of 1 million or more is located; and that is located adjacent to a county with a population of 2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71.035(a-3)</w:t>
            </w:r>
          </w:p>
        </w:tc>
        <w:tc>
          <w:p>
            <w:r>
              <w:t>Statistics; Enforcement by Mandamus</w:t>
            </w:r>
          </w:p>
        </w:tc>
        <w:tc>
          <w:p>
            <w:r>
              <w:t>Greater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753.103(b)(4)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76.003(b)(4)</w:t>
            </w:r>
          </w:p>
        </w:tc>
        <w:tc>
          <w:p>
            <w:r>
              <w:t>Community Justice Council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292E.002(2)(C)</w:t>
            </w:r>
          </w:p>
        </w:tc>
        <w:tc>
          <w:p>
            <w:r>
              <w:t>Applicability</w:t>
            </w:r>
          </w:p>
        </w:tc>
        <w:tc>
          <w:p>
            <w:r>
              <w:t>One million or more; contains all or part of a municipality with a population of one million or more; and is adjacent to a county with a population of 2.5 million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711.008(g-4)(1)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2651.012(c)(4)</w:t>
            </w:r>
          </w:p>
        </w:tc>
        <w:tc>
          <w:p>
            <w:r>
              <w:t>Unencumbered Assets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157.022(a)</w:t>
            </w:r>
          </w:p>
        </w:tc>
        <w:tc>
          <w:p>
            <w:r>
              <w:t>Hours of Work of Peace Officers in Counties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157.072(b)</w:t>
            </w:r>
          </w:p>
        </w:tc>
        <w:tc>
          <w:p>
            <w:r>
              <w:t>Authority to Establish Program for Sick Leave Pool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234.032(3)(B)</w:t>
            </w:r>
          </w:p>
        </w:tc>
        <w:tc>
          <w:p>
            <w:r>
              <w:t>Applicability</w:t>
            </w:r>
          </w:p>
        </w:tc>
        <w:tc>
          <w:p>
            <w:r>
              <w:t>Adjacent to a county described by Subdivision (2) and in which two or more municipalities with a population of 280,000 or more are partly located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234.052</w:t>
            </w:r>
          </w:p>
        </w:tc>
        <w:tc>
          <w:p>
            <w:r>
              <w:t>Applicability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235.001(a)</w:t>
            </w:r>
          </w:p>
        </w:tc>
        <w:tc>
          <w:p>
            <w:r>
              <w:t>Applicability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245.007(a)</w:t>
            </w:r>
          </w:p>
        </w:tc>
        <w:tc>
          <w:p>
            <w:r>
              <w:t>Construction and Renovation Work on County-owned Buildings and Facilities in Certain Counties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305.011(2)</w:t>
            </w:r>
          </w:p>
        </w:tc>
        <w:tc>
          <w:p>
            <w:r>
              <w:t>Municipality and County Covered by Subchapter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391A.001(1)</w:t>
            </w:r>
          </w:p>
        </w:tc>
        <w:tc>
          <w:p>
            <w:r>
              <w:t>Definitions ("Affected county")</w:t>
            </w:r>
          </w:p>
        </w:tc>
        <w:tc>
          <w:p>
            <w:r>
              <w:t>800,000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89.003</w:t>
            </w:r>
          </w:p>
        </w:tc>
        <w:tc>
          <w:p>
            <w:r>
              <w:t>Central Mailing System in Counties With Population of More Than One Million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2301.6521(a)(2)</w:t>
            </w:r>
          </w:p>
        </w:tc>
        <w:tc>
          <w:p>
            <w:r>
              <w:t>Right to Protest: Certain Relocations</w:t>
            </w:r>
          </w:p>
        </w:tc>
        <w:tc>
          <w:p>
            <w:r>
              <w:t>800,000 or more but less than 1.1 million that is adjacent to a county with a population of 1.2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2308.051(a)(7)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1 million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66.007(m)(3)(C)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46.03(c)(1)</w:t>
            </w:r>
          </w:p>
        </w:tc>
        <w:tc>
          <w:p>
            <w:r>
              <w:t>Places Weapons Prohibited ("Amusement Park")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Penal Code</w:t>
            </w:r>
          </w:p>
        </w:tc>
        <w:tc>
          <w:p>
            <w:r>
              <w:t>46.035(f)(1)</w:t>
            </w:r>
          </w:p>
        </w:tc>
        <w:tc>
          <w:p>
            <w:r>
              <w:t>Unlawful Carrying of Handgun by License Holder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41.12(c)</w:t>
            </w:r>
          </w:p>
        </w:tc>
        <w:tc>
          <w:p>
            <w:r>
              <w:t>Approval of Appraisal Records by Board</w:t>
            </w:r>
          </w:p>
        </w:tc>
        <w:tc>
          <w:p>
            <w:r>
              <w:t>At least 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364.0001(b)</w:t>
            </w:r>
          </w:p>
        </w:tc>
        <w:tc>
          <w:p>
            <w:r>
              <w:t>Definition ("bridge")</w:t>
            </w:r>
          </w:p>
        </w:tc>
        <w:tc>
          <w:p>
            <w:r>
              <w:t>More than 675,000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460.002</w:t>
            </w:r>
          </w:p>
        </w:tc>
        <w:tc>
          <w:p>
            <w:r>
              <w:t>Applicability</w:t>
            </w:r>
          </w:p>
        </w:tc>
        <w:tc>
          <w:p>
            <w:r>
              <w:t>More than 1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644.101(c)(3)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700,000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13.2541(b)</w:t>
            </w:r>
          </w:p>
        </w:tc>
        <w:tc>
          <w:p>
            <w:r>
              <w:t>Streamlined Expedited Release Initiated by Landowner</w:t>
            </w:r>
          </w:p>
        </w:tc>
        <w:tc>
          <w:p>
            <w:r>
              <w:t>At least 1 million; or More than 45,500 and less than 47,500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