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d9a1906bd04a5c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711.008(g-4)(2)</w:t>
            </w:r>
          </w:p>
        </w:tc>
        <w:tc>
          <w:p>
            <w:r>
              <w:t>Location of Cemetery</w:t>
            </w:r>
          </w:p>
        </w:tc>
        <w:tc>
          <w:p>
            <w:r>
              <w:t>Adjacent to a county with a population of 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115.043(a)</w:t>
            </w:r>
          </w:p>
        </w:tc>
        <w:tc>
          <w:p>
            <w:r>
              <w:t>Audit by Accountant in Counties With Population of 40,000 to 100,000</w:t>
            </w:r>
          </w:p>
        </w:tc>
        <w:tc>
          <w:p>
            <w:r>
              <w:t>40,000 to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66.007(m)(3)(D)</w:t>
            </w:r>
          </w:p>
        </w:tc>
        <w:tc>
          <w:p>
            <w:r>
              <w:t>Exotic Harmful or Potentially Harmful Fish and Shellfish</w:t>
            </w:r>
          </w:p>
        </w:tc>
        <w:tc>
          <w:p>
            <w:r>
              <w:t>Adjacent to a county with more than 1 million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352.002(bb)</w:t>
            </w:r>
          </w:p>
        </w:tc>
        <w:tc>
          <w:p>
            <w:r>
              <w:t>Tax Authorized</w:t>
            </w:r>
          </w:p>
        </w:tc>
        <w:tc>
          <w:p>
            <w:r>
              <w:t>Less than 60,000 in which an annual strawberry festival is held in a location that is not the county seat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2687c</w:t>
            </w:r>
          </w:p>
        </w:tc>
        <w:tc>
          <w:p>
            <w:r>
              <w:t>Education - Public,County Schools,Meetings in counties of 48,800 to 50,400 population</w:t>
            </w:r>
          </w:p>
        </w:tc>
        <w:tc>
          <w:p>
            <w:r>
              <w:t>Not less than 48,800 and not more than 50,400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2700d-19</w:t>
            </w:r>
          </w:p>
        </w:tc>
        <w:tc>
          <w:p>
            <w:r>
              <w:t>Education - Public,County Schools,County superintendent--expenses</w:t>
            </w:r>
          </w:p>
        </w:tc>
        <w:tc>
          <w:p>
            <w:r>
              <w:t>Not less than 21,835 and not more than 21,850;Not less than 50,000 and not more than 50,100;Not less than 48,900 and not more than 49,000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2740a</w:t>
            </w:r>
          </w:p>
        </w:tc>
        <w:tc>
          <w:p>
            <w:r>
              <w:t>Education - Public,County Unit System,Supervision of schools in counties of more than 1100 square miles</w:t>
            </w:r>
          </w:p>
        </w:tc>
        <w:tc>
          <w:p>
            <w:r>
              <w:t>Not less than 42,000 nor more than 52,000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13.2451(b-3)(2)</w:t>
            </w:r>
          </w:p>
        </w:tc>
        <w:tc>
          <w:p>
            <w:r>
              <w:t>Extension Beyond Extraterritorial Jurisdiction</w:t>
            </w:r>
          </w:p>
        </w:tc>
        <w:tc>
          <w:p>
            <w:r>
              <w:t>More than 40,000 and less than 50,000 that contains a portion of the San Antonio River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