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786935ff0e4711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41.203(b)(3)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19,000 and not 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366.0515(g)</w:t>
            </w:r>
          </w:p>
        </w:tc>
        <w:tc>
          <w:p>
            <w:r>
              <w:t>Maintenance Contract and Performance Bond</w:t>
            </w:r>
          </w:p>
        </w:tc>
        <w:tc>
          <w:p>
            <w:r>
              <w:t>At least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115.043(a)</w:t>
            </w:r>
          </w:p>
        </w:tc>
        <w:tc>
          <w:p>
            <w:r>
              <w:t>Audit by Accountant in Counties With Population of 40,000 to 100,000</w:t>
            </w:r>
          </w:p>
        </w:tc>
        <w:tc>
          <w:p>
            <w:r>
              <w:t>40,000 to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1704.002(1)</w:t>
            </w:r>
          </w:p>
        </w:tc>
        <w:tc>
          <w:p>
            <w:r>
              <w:t>Application of Chapter</w:t>
            </w:r>
          </w:p>
        </w:tc>
        <w:tc>
          <w:p>
            <w:r>
              <w:t>Less than 110,000 in which a (county bail bond) board is created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2740a</w:t>
            </w:r>
          </w:p>
        </w:tc>
        <w:tc>
          <w:p>
            <w:r>
              <w:t>Education - Public,County Unit System,Supervision of schools in counties of more than 1100 square miles</w:t>
            </w:r>
          </w:p>
        </w:tc>
        <w:tc>
          <w:p>
            <w:r>
              <w:t>Not less than 42,000 nor more than 52,000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18,000 or more but less than 50,000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