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bc9a5ddfc476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2700d-22</w:t>
            </w:r>
          </w:p>
        </w:tc>
        <w:tc>
          <w:p>
            <w:r>
              <w:t>Education - Public,County Schools,Salary and expenses of superintendents in counties of enumerated population</w:t>
            </w:r>
          </w:p>
        </w:tc>
        <w:tc>
          <w:p>
            <w:r>
              <w:t>50,000 to 51,000;38,765 to 38,775;29,210 to 29,630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2700e</w:t>
            </w:r>
          </w:p>
        </w:tc>
        <w:tc>
          <w:p>
            <w:r>
              <w:t>Education - Public,County Schools,Salaries of assistants in counties of 13,700 to 13,800; 29,000 to 30,000 and 46,000 to 47,000</w:t>
            </w:r>
          </w:p>
        </w:tc>
        <w:tc>
          <w:p>
            <w:r>
              <w:t>More than 13,700 and less than 13,800;More than 29,000 and less than 30,000;46,000 and less than 47,000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2740f-5</w:t>
            </w:r>
          </w:p>
        </w:tc>
        <w:tc>
          <w:p>
            <w:r>
              <w:t>Education - Public,County Unit System,County unit system in counties of 27,000 to 30,000</w:t>
            </w:r>
          </w:p>
        </w:tc>
        <w:tc>
          <w:p>
            <w:r>
              <w:t>Not less than 27,000 and not more than 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