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0a04fdb31f4640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155.001</w:t>
            </w:r>
          </w:p>
        </w:tc>
        <w:tc>
          <w:p>
            <w:r>
              <w:t>Settlement Weeks Required</w:t>
            </w:r>
          </w:p>
        </w:tc>
        <w:tc>
          <w:p>
            <w:r>
              <w:t>150,000 or greater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85.062(d)(2)</w:t>
            </w:r>
          </w:p>
        </w:tc>
        <w:tc>
          <w:p>
            <w:r>
              <w:t>Temporary Branch Polling Place</w:t>
            </w:r>
          </w:p>
        </w:tc>
        <w:tc>
          <w:p>
            <w:r>
              <w:t>120,000 or more but less than 400,000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1372.026(a)(3)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100,000 or more but 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403.604(b)(3)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100,000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423.008(a)</w:t>
            </w:r>
          </w:p>
        </w:tc>
        <w:tc>
          <w:p>
            <w:r>
              <w:t>Reporting by Law Enforcement Agency</w:t>
            </w:r>
          </w:p>
        </w:tc>
        <w:tc>
          <w:p>
            <w:r>
              <w:t>Greater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434.424(2)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434.425(2)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526.0653(b)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531.0991(h)(2)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531.0992(d-1)(2)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531.0993(c)(2)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531.0996(a)(2)</w:t>
            </w:r>
          </w:p>
        </w:tc>
        <w:tc>
          <w:p>
            <w:r>
              <w:t>Pregnancy Medical Home Pilot Program</w:t>
            </w:r>
          </w:p>
        </w:tc>
        <w:tc>
          <w:p>
            <w:r>
              <w:t>More than 100,000 and 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531.125(b)</w:t>
            </w:r>
          </w:p>
        </w:tc>
        <w:tc>
          <w:p>
            <w:r>
              <w:t>Grants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753.103(b)(2)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100,000 but not more than 499,999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711.008(b)(7)(B)</w:t>
            </w:r>
          </w:p>
        </w:tc>
        <w:tc>
          <w:p>
            <w:r>
              <w:t>Location of Cemetery</w:t>
            </w:r>
          </w:p>
        </w:tc>
        <w:tc>
          <w:p>
            <w:r>
              <w:t>More than 165,000 and that is adjacent to a county that has a population of more than 1.5 million and in which more than 70% of the population lives in a single municipality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756.0411</w:t>
            </w:r>
          </w:p>
        </w:tc>
        <w:tc>
          <w:p>
            <w:r>
              <w:t>Applicability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152.074(a-1)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175.001(b)(1)(D)</w:t>
            </w:r>
          </w:p>
        </w:tc>
        <w:tc>
          <w:p>
            <w:r>
              <w:t>Applicability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271.186(a)(2)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100,000 or more but less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292.021(a)</w:t>
            </w:r>
          </w:p>
        </w:tc>
        <w:tc>
          <w:p>
            <w:r>
              <w:t>Facilities in Certain Counties with Populations of 90,001 to 225,000</w:t>
            </w:r>
          </w:p>
        </w:tc>
        <w:tc>
          <w:p>
            <w:r>
              <w:t>90,001 to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397.005(c)(2)</w:t>
            </w:r>
          </w:p>
        </w:tc>
        <w:tc>
          <w:p>
            <w:r>
              <w:t>Consultation with or Notification to Military Base or Defense Facilitiy Authorities: Proposed Ordinance, Rule, or Plan</w:t>
            </w:r>
          </w:p>
        </w:tc>
        <w:tc>
          <w:p>
            <w:r>
              <w:t>170,000 or more that is adjacent to a county described by Subdivision (1)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397.006(c)(2)</w:t>
            </w:r>
          </w:p>
        </w:tc>
        <w:tc>
          <w:p>
            <w:r>
              <w:t>Strategic Planning Relating to Military Bases and Defense Facilities</w:t>
            </w:r>
          </w:p>
        </w:tc>
        <w:tc>
          <w:p>
            <w:r>
              <w:t>170,000 or more that is adjacent to a county described by Subdivision (1)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23.013(b-1)</w:t>
            </w:r>
          </w:p>
        </w:tc>
        <w:tc>
          <w:p>
            <w:r>
              <w:t>Market Data Comparison Method of Appraisal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352.002(y)</w:t>
            </w:r>
          </w:p>
        </w:tc>
        <w:tc>
          <w:p>
            <w:r>
              <w:t>Tax Authorized</w:t>
            </w:r>
          </w:p>
        </w:tc>
        <w:tc>
          <w:p>
            <w:r>
              <w:t>170,000 or more through which the Guadalupe River flows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112.054(a)(2)</w:t>
            </w:r>
          </w:p>
        </w:tc>
        <w:tc>
          <w:p>
            <w:r>
              <w:t>Condemnation of Property: Certain Terminal Switching Railroads</w:t>
            </w:r>
          </w:p>
        </w:tc>
        <w:tc>
          <w:p>
            <w:r>
              <w:t>110,000 or more; is not adjacent to the Texas border; and does not contain a portion of a national forest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13.2451(b-3)(1)</w:t>
            </w:r>
          </w:p>
        </w:tc>
        <w:tc>
          <w:p>
            <w:r>
              <w:t>Extension Beyond Extraterritorial Jurisdiction</w:t>
            </w:r>
          </w:p>
        </w:tc>
        <w:tc>
          <w:p>
            <w:r>
              <w:t>170,000 or more that is adjacent to a county with a population of 1.5 million or more that is within 200 miles of an international border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13.254(a-11)(1)</w:t>
            </w:r>
          </w:p>
        </w:tc>
        <w:tc>
          <w:p>
            <w:r>
              <w:t>Decertification Initiated by Utility Commission or Utility; Expedited Release Initiated by Landowner</w:t>
            </w:r>
          </w:p>
        </w:tc>
        <w:tc>
          <w:p>
            <w:r>
              <w:t>170,000 or more that is adjacent to a county with a population of 1.5 million or more that is within 200 miles of an international border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26.3476(b)(2)(B)</w:t>
            </w:r>
          </w:p>
        </w:tc>
        <w:tc>
          <w:p>
            <w:r>
              <w:t>Secondary Containment Required for Tanks Located Over Certain Aquifers</w:t>
            </w:r>
          </w:p>
        </w:tc>
        <w:tc>
          <w:p>
            <w:r>
              <w:t>At least 75,000 and is adjacent to a county with at least 1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